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138E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0C821C82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768C6C9B" w14:textId="77777777" w:rsidR="00AE2778" w:rsidRDefault="00E05469">
      <w:pPr>
        <w:widowControl/>
        <w:spacing w:after="160" w:line="259" w:lineRule="auto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CO3 Trustee Board Vacancy </w:t>
      </w:r>
      <w:proofErr w:type="gramStart"/>
      <w:r>
        <w:rPr>
          <w:rFonts w:ascii="Arial" w:eastAsia="Arial" w:hAnsi="Arial" w:cs="Arial"/>
          <w:b/>
          <w:bCs/>
          <w:sz w:val="22"/>
          <w:szCs w:val="22"/>
          <w:u w:val="single"/>
        </w:rPr>
        <w:t>listing</w:t>
      </w:r>
      <w:proofErr w:type="gramEnd"/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Template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AE2778" w14:paraId="6D79DDB2" w14:textId="77777777">
        <w:tc>
          <w:tcPr>
            <w:tcW w:w="450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7E28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About your organisation (max of 100 words and a link to your website and latest set of annual accounts)</w:t>
            </w:r>
          </w:p>
          <w:p w14:paraId="2D078426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656173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05842B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504E47D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D85B6" w14:textId="77777777" w:rsidR="00E6429D" w:rsidRPr="00E6429D" w:rsidRDefault="00E6429D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6429D">
              <w:rPr>
                <w:rFonts w:ascii="Arial" w:eastAsia="Arial" w:hAnsi="Arial" w:cs="Arial"/>
                <w:color w:val="000000"/>
                <w:sz w:val="22"/>
                <w:szCs w:val="22"/>
              </w:rPr>
              <w:t>Brain Injury Matters was established in 2013 to support and empower children, adults, carers and families affected by acquired brain injury.</w:t>
            </w:r>
          </w:p>
          <w:p w14:paraId="3CA9F392" w14:textId="20BA9247" w:rsidR="00AE2778" w:rsidRDefault="00E6429D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6429D">
              <w:rPr>
                <w:rFonts w:ascii="Arial" w:eastAsia="Arial" w:hAnsi="Arial" w:cs="Arial"/>
                <w:color w:val="000000"/>
                <w:sz w:val="22"/>
                <w:szCs w:val="22"/>
              </w:rPr>
              <w:t>Brain Injury Matters has earned a reputation for developing and delivering a range of innovative programmes and initiatives led by a dedicated team of passionate, caring and experienced professionals for individuals affected by brain injur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y</w:t>
            </w:r>
            <w:r w:rsidRPr="00E6429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and wider community.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Services include counselling, arts &amp; well-being, sports programme as well as </w:t>
            </w:r>
            <w:proofErr w:type="gramStart"/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goal focused</w:t>
            </w:r>
            <w:proofErr w:type="gramEnd"/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children’s services. </w:t>
            </w:r>
          </w:p>
          <w:p w14:paraId="0489CE90" w14:textId="77777777" w:rsidR="00E6429D" w:rsidRDefault="00E6429D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DD2171B" w14:textId="60502CC3" w:rsidR="00E6429D" w:rsidRDefault="00E6429D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There are eight staff including CEO, Corporate Services Manager and Adult Services Manager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with plans to expand the 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eam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further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 </w:t>
            </w:r>
          </w:p>
          <w:p w14:paraId="3EE2C13D" w14:textId="77777777" w:rsidR="009B4FA5" w:rsidRDefault="009B4FA5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E1D7FF2" w14:textId="77777777" w:rsidR="009B4FA5" w:rsidRDefault="009B4FA5" w:rsidP="00E6429D">
            <w:pPr>
              <w:widowControl/>
            </w:pPr>
            <w:r>
              <w:object w:dxaOrig="1520" w:dyaOrig="987" w14:anchorId="6446E20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75pt;height:49.45pt" o:ole="">
                  <v:imagedata r:id="rId10" o:title=""/>
                </v:shape>
                <o:OLEObject Type="Embed" ProgID="Acrobat.Document.DC" ShapeID="_x0000_i1025" DrawAspect="Icon" ObjectID="_1834038989" r:id="rId11"/>
              </w:object>
            </w:r>
          </w:p>
          <w:p w14:paraId="6DD73BDC" w14:textId="77777777" w:rsidR="009B4FA5" w:rsidRDefault="009B4FA5" w:rsidP="00E6429D">
            <w:pPr>
              <w:widowControl/>
            </w:pPr>
          </w:p>
          <w:p w14:paraId="47BE601C" w14:textId="7E9B897A" w:rsidR="009B4FA5" w:rsidRDefault="009B4FA5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www.</w:t>
            </w: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braininjurymatters.org.uk/</w:t>
            </w:r>
          </w:p>
        </w:tc>
      </w:tr>
      <w:tr w:rsidR="00AE2778" w14:paraId="23840E5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AF97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Role Title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Chair, Treasurer, Trustee)</w:t>
            </w:r>
          </w:p>
          <w:p w14:paraId="2C81113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E7D38E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FBCC6E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6E5" w14:textId="189759BE" w:rsidR="00AE2778" w:rsidRDefault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</w:tr>
      <w:tr w:rsidR="00AE2778" w14:paraId="7506BFC4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7606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Location </w:t>
            </w:r>
          </w:p>
          <w:p w14:paraId="2DA9EA65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A91E727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A16D" w14:textId="1B98BD3C" w:rsidR="00AE2778" w:rsidRDefault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Virtually with in-person meetings at the office in East Belfast. </w:t>
            </w:r>
          </w:p>
        </w:tc>
      </w:tr>
      <w:tr w:rsidR="00AE2778" w14:paraId="40486E33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7B512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Description of duties (max of 100 words)</w:t>
            </w:r>
          </w:p>
          <w:p w14:paraId="1FEA388D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8837D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3ED6E" w14:textId="2520ACE1" w:rsidR="00AE2778" w:rsidRDefault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The Chair of Trustees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/Directors</w:t>
            </w: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for Brain Injury Matters provides strategic leadership and governance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oversight </w:t>
            </w: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for the charity, ensuring it fulfils its mission to support people living with brain injuries. The Chair leads the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</w:t>
            </w: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oard, sets agendas, and promotes effective decision-making, accountability, and compliance with legal and regulatory requirements. They act as an ambassador for the organisation, building relationships with stakeholders, funders, and partners across Northern Ireland. The Chair supports and appraises </w:t>
            </w:r>
            <w:proofErr w:type="gramStart"/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the</w:t>
            </w:r>
            <w:proofErr w:type="gramEnd"/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CEO</w:t>
            </w: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,</w:t>
            </w:r>
            <w:proofErr w:type="gramEnd"/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encourages strong teamwork among trustees, and helps shape long-term </w:t>
            </w:r>
            <w:proofErr w:type="gramStart"/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strategy</w:t>
            </w:r>
            <w:proofErr w:type="gramEnd"/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, financial sustainability, and service development to improve outcomes for individuals and families affected by brain injury.</w:t>
            </w:r>
          </w:p>
        </w:tc>
      </w:tr>
      <w:tr w:rsidR="00AE2778" w14:paraId="2AED148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812E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Profile of candidates sought (knowledge, skills and experience) list in bullet points</w:t>
            </w:r>
          </w:p>
          <w:p w14:paraId="024095B6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BC0BF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D991" w14:textId="0F2E3AE4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Demon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strated c</w:t>
            </w: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ommitment to the mission and values of supporting people affected by brain injury.</w:t>
            </w:r>
          </w:p>
          <w:p w14:paraId="767147F2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2E1F88F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Previous board-level or senior leadership experience, ideally in the voluntary, health, or social care sectors.</w:t>
            </w:r>
          </w:p>
          <w:p w14:paraId="62098AA5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318D028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Strong strategic thinking and the ability to guide long-term organisational direction.</w:t>
            </w:r>
          </w:p>
          <w:p w14:paraId="09F65DCF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B79886B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Sound understanding of governance, charity regulation, and trustee responsibilities.</w:t>
            </w:r>
          </w:p>
          <w:p w14:paraId="10734FE2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2CC50DE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Financial awareness, with the ability to interpret budgets, accounts, and funding models.</w:t>
            </w:r>
          </w:p>
          <w:p w14:paraId="63471E3A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A5F7F25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Excellent leadership, facilitation, and consensus-building skills.</w:t>
            </w:r>
          </w:p>
          <w:p w14:paraId="7C9D93BE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439D00B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Effective communication and stakeholder engagement abilities.</w:t>
            </w:r>
          </w:p>
          <w:p w14:paraId="78EEFEC0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3AFF3E8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Experience of partnership working across statutory, community, or corporate sectors.</w:t>
            </w:r>
          </w:p>
          <w:p w14:paraId="102CAAFB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CA80C4B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Ability to support, challenge, and appraise the Chief Executive constructively.</w:t>
            </w:r>
          </w:p>
          <w:p w14:paraId="75EC5A0E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747CFDD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High standards of integrity, judgement, and confidentiality.</w:t>
            </w:r>
          </w:p>
          <w:p w14:paraId="68FDFFAA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324841E" w14:textId="40B26335" w:rsidR="00AE2778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>Understanding of equality, diversity, and inclusion principles.</w:t>
            </w:r>
          </w:p>
        </w:tc>
      </w:tr>
      <w:tr w:rsidR="00AE2778" w14:paraId="7DC2EEE7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B35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Approx. Time Commitment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Board meetings held quarterly with the option of Sub Committee membership)</w:t>
            </w:r>
          </w:p>
          <w:p w14:paraId="14A1CCAA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21D4" w14:textId="044D1ADE" w:rsidR="00AE2778" w:rsidRDefault="00632D6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Monthly 45-minute online virtual call with CEO.</w:t>
            </w:r>
          </w:p>
          <w:p w14:paraId="2CCFB1F2" w14:textId="1D0C71D8" w:rsidR="00632D68" w:rsidRDefault="00632D6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Quarterly 90-minute in-person Board meeting at east Belfast office.</w:t>
            </w:r>
          </w:p>
          <w:p w14:paraId="5D3F8E45" w14:textId="7B221ABC" w:rsidR="00632D68" w:rsidRDefault="00632D6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Attendance at charity events.</w:t>
            </w:r>
          </w:p>
          <w:p w14:paraId="5DE64085" w14:textId="77777777" w:rsidR="00632D68" w:rsidRDefault="00632D6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Option of committee meeting attendance: </w:t>
            </w:r>
          </w:p>
          <w:p w14:paraId="597199D2" w14:textId="77777777" w:rsidR="00632D68" w:rsidRPr="00632D68" w:rsidRDefault="00632D68" w:rsidP="00632D68">
            <w:pPr>
              <w:pStyle w:val="ListParagraph"/>
              <w:widowControl/>
              <w:numPr>
                <w:ilvl w:val="0"/>
                <w:numId w:val="1"/>
              </w:num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32D68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Income Generation Committee </w:t>
            </w:r>
          </w:p>
          <w:p w14:paraId="1E354C75" w14:textId="035A5112" w:rsidR="00632D68" w:rsidRPr="00632D68" w:rsidRDefault="00632D68" w:rsidP="00632D68">
            <w:pPr>
              <w:pStyle w:val="ListParagraph"/>
              <w:widowControl/>
              <w:numPr>
                <w:ilvl w:val="0"/>
                <w:numId w:val="1"/>
              </w:num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32D68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Finance &amp; HR Committee </w:t>
            </w:r>
          </w:p>
        </w:tc>
      </w:tr>
      <w:tr w:rsidR="00AE2778" w14:paraId="0620EF4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42248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How to apply or to seek further info (Contact Name, Telephone Number and email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4027E" w14:textId="7092E522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Name: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Gerard Anderson (Brain Injury Matters CEO)</w:t>
            </w:r>
          </w:p>
          <w:p w14:paraId="3CD0698D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26E0E88" w14:textId="1A640EAF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Tel: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07951690666</w:t>
            </w:r>
          </w:p>
          <w:p w14:paraId="733035BE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B8ABF06" w14:textId="7F133974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Email:</w:t>
            </w:r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hyperlink r:id="rId12" w:history="1">
              <w:r w:rsidR="009B4FA5" w:rsidRPr="004F4031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gerard@braininjurymatters.org.uk</w:t>
              </w:r>
            </w:hyperlink>
            <w:r w:rsidR="009B4FA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34CF0C8B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E2778" w14:paraId="1966A4C7" w14:textId="77777777">
        <w:tc>
          <w:tcPr>
            <w:tcW w:w="4508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A59A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Closing Date (dd/mm/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yyyy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6D45D5DE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8615" w14:textId="45C6A36E" w:rsidR="00AE2778" w:rsidRDefault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 / 0</w:t>
            </w:r>
            <w:r w:rsidR="00293187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2026</w:t>
            </w:r>
          </w:p>
        </w:tc>
      </w:tr>
    </w:tbl>
    <w:p w14:paraId="11CC3545" w14:textId="77777777" w:rsidR="00AE2778" w:rsidRDefault="00AE2778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62245CC6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2808076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7119ED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A085BF3" w14:textId="77777777" w:rsidR="00AE2778" w:rsidRDefault="00AE2778"/>
    <w:p w14:paraId="0DBC670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0FCA152C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69AFC58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12CFA120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42650458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sectPr w:rsidR="00AE2778">
      <w:headerReference w:type="default" r:id="rId13"/>
      <w:footerReference w:type="default" r:id="rId14"/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CD39" w14:textId="77777777" w:rsidR="00CE0A5C" w:rsidRDefault="00CE0A5C">
      <w:r>
        <w:separator/>
      </w:r>
    </w:p>
  </w:endnote>
  <w:endnote w:type="continuationSeparator" w:id="0">
    <w:p w14:paraId="5544D640" w14:textId="77777777" w:rsidR="00CE0A5C" w:rsidRDefault="00CE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9599" w14:textId="77777777" w:rsidR="00AE2778" w:rsidRDefault="00E05469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432FCC" wp14:editId="7B8D5DFA">
          <wp:simplePos x="0" y="0"/>
          <wp:positionH relativeFrom="column">
            <wp:posOffset>4785360</wp:posOffset>
          </wp:positionH>
          <wp:positionV relativeFrom="paragraph">
            <wp:posOffset>-20955</wp:posOffset>
          </wp:positionV>
          <wp:extent cx="28575" cy="952500"/>
          <wp:effectExtent l="0" t="0" r="0" b="0"/>
          <wp:wrapNone/>
          <wp:docPr id="100003" name="Picture 10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                                                                                                                         31 Bruce Street</w:t>
    </w:r>
  </w:p>
  <w:p w14:paraId="6562CBA6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Belfast, BT2 7JD</w:t>
    </w:r>
  </w:p>
  <w:p w14:paraId="1A2B7A92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>T:</w:t>
    </w:r>
    <w:r>
      <w:rPr>
        <w:rFonts w:ascii="Arial" w:eastAsia="Arial" w:hAnsi="Arial" w:cs="Arial"/>
      </w:rPr>
      <w:t xml:space="preserve"> (028) 9024 5356</w:t>
    </w:r>
  </w:p>
  <w:p w14:paraId="1109EFA9" w14:textId="77777777" w:rsidR="00AE2778" w:rsidRDefault="00E05469">
    <w:pPr>
      <w:tabs>
        <w:tab w:val="center" w:pos="4818"/>
      </w:tabs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i/>
        <w:iCs/>
        <w:sz w:val="18"/>
        <w:szCs w:val="18"/>
      </w:rPr>
      <w:t xml:space="preserve">Charity </w:t>
    </w:r>
    <w:proofErr w:type="gramStart"/>
    <w:r>
      <w:rPr>
        <w:rFonts w:ascii="Arial" w:eastAsia="Arial" w:hAnsi="Arial" w:cs="Arial"/>
        <w:i/>
        <w:iCs/>
        <w:sz w:val="18"/>
        <w:szCs w:val="18"/>
      </w:rPr>
      <w:t>number  XR</w:t>
    </w:r>
    <w:proofErr w:type="gramEnd"/>
    <w:r>
      <w:rPr>
        <w:rFonts w:ascii="Arial" w:eastAsia="Arial" w:hAnsi="Arial" w:cs="Arial"/>
        <w:i/>
        <w:iCs/>
        <w:sz w:val="18"/>
        <w:szCs w:val="18"/>
      </w:rPr>
      <w:t>24273</w:t>
    </w:r>
    <w:r>
      <w:rPr>
        <w:rFonts w:ascii="Arial" w:eastAsia="Arial" w:hAnsi="Arial" w:cs="Arial"/>
        <w:i/>
        <w:iCs/>
      </w:rPr>
      <w:tab/>
    </w:r>
    <w:r>
      <w:rPr>
        <w:rFonts w:ascii="Arial" w:eastAsia="Arial" w:hAnsi="Arial" w:cs="Arial"/>
      </w:rPr>
      <w:t xml:space="preserve">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 xml:space="preserve">E: </w:t>
    </w:r>
    <w:r>
      <w:rPr>
        <w:rFonts w:ascii="Arial" w:eastAsia="Arial" w:hAnsi="Arial" w:cs="Arial"/>
      </w:rPr>
      <w:t>info@co3.org.uk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72CDE" w14:textId="77777777" w:rsidR="00CE0A5C" w:rsidRDefault="00CE0A5C">
      <w:r>
        <w:separator/>
      </w:r>
    </w:p>
  </w:footnote>
  <w:footnote w:type="continuationSeparator" w:id="0">
    <w:p w14:paraId="501D4ECD" w14:textId="77777777" w:rsidR="00CE0A5C" w:rsidRDefault="00CE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20AC" w14:textId="77777777" w:rsidR="00AE2778" w:rsidRDefault="00E05469">
    <w:r>
      <w:rPr>
        <w:noProof/>
      </w:rPr>
      <w:drawing>
        <wp:inline distT="0" distB="0" distL="0" distR="0" wp14:anchorId="28A014EB" wp14:editId="204F3F7C">
          <wp:extent cx="1209675" cy="876300"/>
          <wp:effectExtent l="0" t="0" r="0" b="0"/>
          <wp:docPr id="100001" name="Picture 100001" descr="CO3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6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7306B"/>
    <w:multiLevelType w:val="hybridMultilevel"/>
    <w:tmpl w:val="6E38E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5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78"/>
    <w:rsid w:val="00107E26"/>
    <w:rsid w:val="00293187"/>
    <w:rsid w:val="00485E69"/>
    <w:rsid w:val="004A4B45"/>
    <w:rsid w:val="00632D68"/>
    <w:rsid w:val="009B4FA5"/>
    <w:rsid w:val="00AE2778"/>
    <w:rsid w:val="00CE0A5C"/>
    <w:rsid w:val="00E05469"/>
    <w:rsid w:val="00E6429D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A0ED"/>
  <w15:docId w15:val="{0144486C-9FB0-4A2B-B6C0-1C5D96A7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widowControl w:val="0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Hyperlink">
    <w:name w:val="Hyperlink"/>
    <w:basedOn w:val="DefaultParagraphFont"/>
    <w:uiPriority w:val="99"/>
    <w:unhideWhenUsed/>
    <w:rsid w:val="009B4F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F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erard@braininjurymatters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4F0D09B02094FAEBC3EF8C0982160" ma:contentTypeVersion="16" ma:contentTypeDescription="Create a new document." ma:contentTypeScope="" ma:versionID="5671a6ae157df13a9b87ce6069404773">
  <xsd:schema xmlns:xsd="http://www.w3.org/2001/XMLSchema" xmlns:xs="http://www.w3.org/2001/XMLSchema" xmlns:p="http://schemas.microsoft.com/office/2006/metadata/properties" xmlns:ns2="06ae1860-ed30-4f9f-9b6e-076abef33437" xmlns:ns3="b702cb4b-624b-4e77-b3d5-a89d716889d4" targetNamespace="http://schemas.microsoft.com/office/2006/metadata/properties" ma:root="true" ma:fieldsID="6c2ea3fbf3ebdb5e089a5f54ad1af0e8" ns2:_="" ns3:_="">
    <xsd:import namespace="06ae1860-ed30-4f9f-9b6e-076abef33437"/>
    <xsd:import namespace="b702cb4b-624b-4e77-b3d5-a89d716889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e1860-ed30-4f9f-9b6e-076abef33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1e4a4d0-def0-48a7-b7a0-487c17b28c5c}" ma:internalName="TaxCatchAll" ma:showField="CatchAllData" ma:web="06ae1860-ed30-4f9f-9b6e-076abef33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2cb4b-624b-4e77-b3d5-a89d71688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864970-2a31-461f-b718-4947a3c453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e1860-ed30-4f9f-9b6e-076abef33437" xsi:nil="true"/>
    <lcf76f155ced4ddcb4097134ff3c332f xmlns="b702cb4b-624b-4e77-b3d5-a89d716889d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77D3B3-EFBE-4C8B-8711-20D1EEB84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E6EEF-6CE7-46FE-B808-64C5E043B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e1860-ed30-4f9f-9b6e-076abef33437"/>
    <ds:schemaRef ds:uri="b702cb4b-624b-4e77-b3d5-a89d71688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261AA1-BC72-4648-B026-AC8C33262C2F}">
  <ds:schemaRefs>
    <ds:schemaRef ds:uri="http://schemas.microsoft.com/office/2006/metadata/properties"/>
    <ds:schemaRef ds:uri="http://schemas.microsoft.com/office/infopath/2007/PartnerControls"/>
    <ds:schemaRef ds:uri="06ae1860-ed30-4f9f-9b6e-076abef33437"/>
    <ds:schemaRef ds:uri="b702cb4b-624b-4e77-b3d5-a89d716889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Anderson</dc:creator>
  <cp:lastModifiedBy>Gerard Anderson - Brain Injury Matters</cp:lastModifiedBy>
  <cp:revision>3</cp:revision>
  <dcterms:created xsi:type="dcterms:W3CDTF">2026-02-18T14:04:00Z</dcterms:created>
  <dcterms:modified xsi:type="dcterms:W3CDTF">2026-03-03T10:30:00Z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0x010100D3A4F0D09B02094FAEBC3EF8C0982160</vt:lpwstr>
  </property>
  <property fmtid="{D5CDD505-2E9C-101B-9397-08002B2CF9AE}" pid="3" name="MediaServiceImageTags">
    <vt:lpwstr/>
  </property>
</Properties>
</file>